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32FE5" w14:textId="245B8E2A" w:rsidR="00AC5A6B" w:rsidRPr="00AC5A6B" w:rsidRDefault="00AC5A6B" w:rsidP="00AC5A6B">
      <w:pPr>
        <w:pStyle w:val="Heading1"/>
        <w:jc w:val="both"/>
        <w:rPr>
          <w:rFonts w:ascii="Arial" w:hAnsi="Arial" w:cs="Arial"/>
          <w:sz w:val="24"/>
          <w:szCs w:val="24"/>
          <w:lang w:val="nl-NL"/>
        </w:rPr>
      </w:pPr>
      <w:bookmarkStart w:id="0" w:name="_Toc135817940"/>
      <w:r w:rsidRPr="00AC5A6B">
        <w:rPr>
          <w:rFonts w:ascii="Arial" w:hAnsi="Arial" w:cs="Arial"/>
          <w:sz w:val="24"/>
          <w:szCs w:val="24"/>
          <w:lang w:val="nl-NL"/>
        </w:rPr>
        <w:t xml:space="preserve">Bijlage </w:t>
      </w:r>
      <w:r w:rsidR="002C3543">
        <w:rPr>
          <w:rFonts w:ascii="Arial" w:hAnsi="Arial" w:cs="Arial"/>
          <w:sz w:val="24"/>
          <w:szCs w:val="24"/>
          <w:lang w:val="nl-NL"/>
        </w:rPr>
        <w:t>7</w:t>
      </w:r>
      <w:r w:rsidR="002C64A5">
        <w:rPr>
          <w:rFonts w:ascii="Arial" w:hAnsi="Arial" w:cs="Arial"/>
          <w:sz w:val="24"/>
          <w:szCs w:val="24"/>
          <w:lang w:val="nl-NL"/>
        </w:rPr>
        <w:t xml:space="preserve"> -</w:t>
      </w:r>
      <w:r w:rsidRPr="00AC5A6B">
        <w:rPr>
          <w:rFonts w:ascii="Arial" w:hAnsi="Arial" w:cs="Arial"/>
          <w:sz w:val="24"/>
          <w:szCs w:val="24"/>
          <w:lang w:val="nl-NL"/>
        </w:rPr>
        <w:t xml:space="preserve"> Verklaring </w:t>
      </w:r>
      <w:proofErr w:type="gramStart"/>
      <w:r w:rsidRPr="00AC5A6B">
        <w:rPr>
          <w:rFonts w:ascii="Arial" w:hAnsi="Arial" w:cs="Arial"/>
          <w:sz w:val="24"/>
          <w:szCs w:val="24"/>
          <w:lang w:val="nl-NL"/>
        </w:rPr>
        <w:t>betreffende</w:t>
      </w:r>
      <w:proofErr w:type="gramEnd"/>
      <w:r w:rsidRPr="00AC5A6B">
        <w:rPr>
          <w:rFonts w:ascii="Arial" w:hAnsi="Arial" w:cs="Arial"/>
          <w:sz w:val="24"/>
          <w:szCs w:val="24"/>
          <w:lang w:val="nl-NL"/>
        </w:rPr>
        <w:t xml:space="preserve"> Onderaannemers</w:t>
      </w:r>
      <w:bookmarkEnd w:id="0"/>
    </w:p>
    <w:p w14:paraId="21312934" w14:textId="77777777" w:rsidR="00AC5A6B" w:rsidRPr="00AC5A6B" w:rsidRDefault="00AC5A6B" w:rsidP="00AC5A6B">
      <w:pPr>
        <w:rPr>
          <w:rFonts w:ascii="Arial" w:hAnsi="Arial" w:cs="Arial"/>
          <w:szCs w:val="17"/>
          <w:lang w:val="nl-NL"/>
        </w:rPr>
      </w:pPr>
    </w:p>
    <w:p w14:paraId="76066E87" w14:textId="77777777" w:rsidR="00AC5A6B" w:rsidRPr="00AC5A6B" w:rsidRDefault="00AC5A6B" w:rsidP="00AC5A6B">
      <w:pPr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De ondergetekenden:</w:t>
      </w:r>
    </w:p>
    <w:p w14:paraId="6FCB2B8C" w14:textId="77777777" w:rsidR="00AC5A6B" w:rsidRPr="00AC5A6B" w:rsidRDefault="00AC5A6B" w:rsidP="00AC5A6B">
      <w:pPr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………………….., gevestigd te  …… aan de …….., te dezen rechtsgeldig vertegenwoordigd door haar directeur, …………………………., hierna te noemen: “Hoofdaannemer”</w:t>
      </w:r>
    </w:p>
    <w:p w14:paraId="60529976" w14:textId="77777777" w:rsidR="00AC5A6B" w:rsidRPr="00AC5A6B" w:rsidRDefault="00AC5A6B" w:rsidP="00AC5A6B">
      <w:pPr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en</w:t>
      </w:r>
    </w:p>
    <w:p w14:paraId="5BD62A98" w14:textId="77777777" w:rsidR="00AC5A6B" w:rsidRPr="00AC5A6B" w:rsidRDefault="00AC5A6B" w:rsidP="00AC5A6B">
      <w:pPr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422CE42F" w14:textId="77777777" w:rsidR="00AC5A6B" w:rsidRPr="00AC5A6B" w:rsidRDefault="00AC5A6B" w:rsidP="00AC5A6B">
      <w:pPr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overwegende dat:</w:t>
      </w:r>
    </w:p>
    <w:p w14:paraId="4F3AA62E" w14:textId="77777777" w:rsidR="00AC5A6B" w:rsidRPr="00AC5A6B" w:rsidRDefault="00AC5A6B" w:rsidP="00AC5A6B">
      <w:pPr>
        <w:numPr>
          <w:ilvl w:val="0"/>
          <w:numId w:val="1"/>
        </w:numPr>
        <w:tabs>
          <w:tab w:val="clear" w:pos="1080"/>
          <w:tab w:val="left" w:pos="595"/>
        </w:tabs>
        <w:spacing w:after="0" w:line="240" w:lineRule="auto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Hoofdaannemer meedingt naar de gunning van de aanbesteding van levering van informatiedragers;</w:t>
      </w:r>
    </w:p>
    <w:p w14:paraId="18061B04" w14:textId="77777777" w:rsidR="00AC5A6B" w:rsidRPr="00AC5A6B" w:rsidRDefault="00AC5A6B" w:rsidP="00AC5A6B">
      <w:pPr>
        <w:numPr>
          <w:ilvl w:val="0"/>
          <w:numId w:val="1"/>
        </w:numPr>
        <w:tabs>
          <w:tab w:val="clear" w:pos="1080"/>
          <w:tab w:val="left" w:pos="595"/>
        </w:tabs>
        <w:spacing w:after="0" w:line="240" w:lineRule="auto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 xml:space="preserve">Hoofdaannemer in het kader van voornoemde Opdracht Onderaannemer wenst in te schakelen; </w:t>
      </w:r>
    </w:p>
    <w:p w14:paraId="3D4715EF" w14:textId="77777777" w:rsidR="00AC5A6B" w:rsidRPr="00AC5A6B" w:rsidRDefault="00AC5A6B" w:rsidP="00AC5A6B">
      <w:pPr>
        <w:numPr>
          <w:ilvl w:val="0"/>
          <w:numId w:val="1"/>
        </w:numPr>
        <w:tabs>
          <w:tab w:val="clear" w:pos="1080"/>
          <w:tab w:val="num" w:pos="595"/>
        </w:tabs>
        <w:spacing w:after="0" w:line="240" w:lineRule="auto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Partijen op de hoogte zijn van de eis dat Onderaannemer instemt met het bepaalde in deze verklaring;</w:t>
      </w:r>
    </w:p>
    <w:p w14:paraId="6B21557A" w14:textId="77777777" w:rsidR="00AC5A6B" w:rsidRPr="00AC5A6B" w:rsidRDefault="00AC5A6B" w:rsidP="00AC5A6B">
      <w:pPr>
        <w:numPr>
          <w:ilvl w:val="0"/>
          <w:numId w:val="1"/>
        </w:numPr>
        <w:tabs>
          <w:tab w:val="clear" w:pos="1080"/>
          <w:tab w:val="num" w:pos="595"/>
        </w:tabs>
        <w:spacing w:after="0" w:line="240" w:lineRule="auto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Partijen aldus het volgende wensen vast te leggen.</w:t>
      </w:r>
    </w:p>
    <w:p w14:paraId="78D9197C" w14:textId="77777777" w:rsidR="00AC5A6B" w:rsidRPr="00AC5A6B" w:rsidRDefault="00AC5A6B" w:rsidP="00AC5A6B">
      <w:pPr>
        <w:rPr>
          <w:rFonts w:ascii="Arial" w:hAnsi="Arial" w:cs="Arial"/>
          <w:b/>
          <w:bCs/>
          <w:sz w:val="21"/>
          <w:szCs w:val="21"/>
          <w:lang w:val="nl-NL"/>
        </w:rPr>
      </w:pPr>
    </w:p>
    <w:p w14:paraId="3BB3A71A" w14:textId="77777777" w:rsidR="00AC5A6B" w:rsidRPr="00AC5A6B" w:rsidRDefault="00AC5A6B" w:rsidP="00AC5A6B">
      <w:pPr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b/>
          <w:bCs/>
          <w:sz w:val="21"/>
          <w:szCs w:val="21"/>
          <w:lang w:val="nl-NL"/>
        </w:rPr>
        <w:t>Verklaren te zijn overeengekomen als volgt:</w:t>
      </w:r>
    </w:p>
    <w:p w14:paraId="761E706D" w14:textId="05FEFAA8" w:rsidR="00AC5A6B" w:rsidRPr="00AC5A6B" w:rsidRDefault="00AC5A6B" w:rsidP="00AC5A6B">
      <w:pPr>
        <w:numPr>
          <w:ilvl w:val="0"/>
          <w:numId w:val="2"/>
        </w:numPr>
        <w:tabs>
          <w:tab w:val="clear" w:pos="1065"/>
          <w:tab w:val="num" w:pos="595"/>
        </w:tabs>
        <w:spacing w:after="0" w:line="240" w:lineRule="atLeast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 xml:space="preserve">Deze Overeenkomst wordt gesloten onder opschortende voorwaarde van een Overeenkomst tussen Aanbestedende Dienst (verder te noemen ‘Opdrachtgever’) en Hoofdaannemer aangaande de aanbesteding van </w:t>
      </w:r>
      <w:r w:rsidR="002C3543">
        <w:rPr>
          <w:rFonts w:ascii="Arial" w:hAnsi="Arial" w:cs="Arial"/>
          <w:sz w:val="21"/>
          <w:szCs w:val="21"/>
          <w:lang w:val="nl-NL"/>
        </w:rPr>
        <w:t>Server- en Storageapparatuur</w:t>
      </w:r>
      <w:r w:rsidR="002C64A5">
        <w:rPr>
          <w:rFonts w:ascii="Arial" w:hAnsi="Arial" w:cs="Arial"/>
          <w:sz w:val="21"/>
          <w:szCs w:val="21"/>
          <w:lang w:val="nl-NL"/>
        </w:rPr>
        <w:t xml:space="preserve"> </w:t>
      </w:r>
      <w:r w:rsidRPr="00AC5A6B">
        <w:rPr>
          <w:rFonts w:ascii="Arial" w:hAnsi="Arial" w:cs="Arial"/>
          <w:sz w:val="21"/>
          <w:szCs w:val="21"/>
          <w:lang w:val="nl-NL"/>
        </w:rPr>
        <w:t>Tilburg University.</w:t>
      </w:r>
    </w:p>
    <w:p w14:paraId="08CBF997" w14:textId="3A0C8097" w:rsidR="00AC5A6B" w:rsidRPr="00AC5A6B" w:rsidRDefault="00AC5A6B" w:rsidP="00AC5A6B">
      <w:pPr>
        <w:numPr>
          <w:ilvl w:val="0"/>
          <w:numId w:val="2"/>
        </w:numPr>
        <w:tabs>
          <w:tab w:val="clear" w:pos="1065"/>
          <w:tab w:val="num" w:pos="595"/>
        </w:tabs>
        <w:spacing w:after="0" w:line="240" w:lineRule="atLeast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Onderaannemer erkent het recht van Opdrachtgever om te laten toetsen of Onderaannemer daadwerkelijk voldoet aan de geschiktheidseisen indien en zoals door Hoofdaannemer opgegeven</w:t>
      </w:r>
      <w:r w:rsidR="00A64FD2">
        <w:rPr>
          <w:rFonts w:ascii="Arial" w:hAnsi="Arial" w:cs="Arial"/>
          <w:sz w:val="21"/>
          <w:szCs w:val="21"/>
          <w:lang w:val="nl-NL"/>
        </w:rPr>
        <w:t>.</w:t>
      </w:r>
    </w:p>
    <w:p w14:paraId="1432D03A" w14:textId="77777777" w:rsidR="00AC5A6B" w:rsidRPr="00AC5A6B" w:rsidRDefault="00AC5A6B" w:rsidP="00AC5A6B">
      <w:pPr>
        <w:numPr>
          <w:ilvl w:val="0"/>
          <w:numId w:val="2"/>
        </w:numPr>
        <w:tabs>
          <w:tab w:val="clear" w:pos="1065"/>
          <w:tab w:val="num" w:pos="595"/>
        </w:tabs>
        <w:spacing w:after="0" w:line="240" w:lineRule="atLeast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Onderaannemer verplicht zich tenminste dezelfde geheimhouding te betrachten welke Hoofdaannemer aan Opdrachtgever verschuldigd is.</w:t>
      </w:r>
    </w:p>
    <w:p w14:paraId="7C6B07A6" w14:textId="77777777" w:rsidR="00AC5A6B" w:rsidRPr="00AC5A6B" w:rsidRDefault="00AC5A6B" w:rsidP="00AC5A6B">
      <w:pPr>
        <w:numPr>
          <w:ilvl w:val="0"/>
          <w:numId w:val="2"/>
        </w:numPr>
        <w:tabs>
          <w:tab w:val="clear" w:pos="1065"/>
          <w:tab w:val="num" w:pos="595"/>
        </w:tabs>
        <w:spacing w:after="0" w:line="240" w:lineRule="atLeast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Het gestelde in deze Overeenkomst laat de eindverantwoordelijkheid  van Hoofdaannemer als bedoeld in de Overeenkomst tussen Hoofdaannemer en Opdrachtgever onverlet.</w:t>
      </w:r>
    </w:p>
    <w:p w14:paraId="31116F8E" w14:textId="77777777" w:rsidR="00AC5A6B" w:rsidRPr="00AC5A6B" w:rsidRDefault="00AC5A6B" w:rsidP="00AC5A6B">
      <w:pPr>
        <w:numPr>
          <w:ilvl w:val="0"/>
          <w:numId w:val="2"/>
        </w:numPr>
        <w:tabs>
          <w:tab w:val="clear" w:pos="1065"/>
          <w:tab w:val="num" w:pos="595"/>
        </w:tabs>
        <w:spacing w:after="0" w:line="240" w:lineRule="atLeast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Partijen doen over en weer afstand van het recht ontbinding van de onderhavige Overeenkomst te vorderen, zowel door middel van een buitengerechtelijke verklaring als door rechterlijke tussenkomst.</w:t>
      </w:r>
    </w:p>
    <w:p w14:paraId="04F164FE" w14:textId="77777777" w:rsidR="00AC5A6B" w:rsidRPr="00AC5A6B" w:rsidRDefault="00AC5A6B" w:rsidP="00AC5A6B">
      <w:pPr>
        <w:numPr>
          <w:ilvl w:val="0"/>
          <w:numId w:val="2"/>
        </w:numPr>
        <w:tabs>
          <w:tab w:val="clear" w:pos="1065"/>
          <w:tab w:val="num" w:pos="595"/>
        </w:tabs>
        <w:spacing w:after="0" w:line="240" w:lineRule="atLeast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Indien een bepaling van deze Overeenkomst of van overeenkomsten die daarvan het gevolg zijn nietig, niet-rechtsgeldig of niet uitvoerbaar blijken te zijn, laat dit de overige bepalingen onverlet.</w:t>
      </w:r>
    </w:p>
    <w:p w14:paraId="3BBC25E9" w14:textId="77777777" w:rsidR="00AC5A6B" w:rsidRPr="00AC5A6B" w:rsidRDefault="00AC5A6B" w:rsidP="00AC5A6B">
      <w:pPr>
        <w:numPr>
          <w:ilvl w:val="0"/>
          <w:numId w:val="2"/>
        </w:numPr>
        <w:tabs>
          <w:tab w:val="clear" w:pos="1065"/>
          <w:tab w:val="num" w:pos="595"/>
        </w:tabs>
        <w:spacing w:after="0" w:line="240" w:lineRule="atLeast"/>
        <w:ind w:left="595" w:hanging="595"/>
        <w:rPr>
          <w:rFonts w:ascii="Arial" w:hAnsi="Arial" w:cs="Arial"/>
          <w:sz w:val="21"/>
          <w:szCs w:val="21"/>
          <w:lang w:val="nl-NL"/>
        </w:rPr>
      </w:pPr>
      <w:r w:rsidRPr="00AC5A6B">
        <w:rPr>
          <w:rFonts w:ascii="Arial" w:hAnsi="Arial" w:cs="Arial"/>
          <w:sz w:val="21"/>
          <w:szCs w:val="21"/>
          <w:lang w:val="nl-NL"/>
        </w:rPr>
        <w:t>Op deze Overeenkomst is Nederlands recht van toepassing.</w:t>
      </w:r>
    </w:p>
    <w:p w14:paraId="3C0739FB" w14:textId="77777777" w:rsidR="00AC5A6B" w:rsidRPr="00AC5A6B" w:rsidRDefault="00AC5A6B" w:rsidP="00AC5A6B">
      <w:pPr>
        <w:rPr>
          <w:rFonts w:ascii="Arial" w:hAnsi="Arial" w:cs="Arial"/>
          <w:b/>
          <w:bCs/>
          <w:sz w:val="21"/>
          <w:szCs w:val="21"/>
          <w:lang w:val="nl-NL"/>
        </w:rPr>
      </w:pPr>
    </w:p>
    <w:p w14:paraId="433A69FC" w14:textId="77777777" w:rsidR="00AC5A6B" w:rsidRDefault="00AC5A6B" w:rsidP="00AC5A6B">
      <w:pPr>
        <w:rPr>
          <w:rFonts w:ascii="Arial" w:hAnsi="Arial" w:cs="Arial"/>
          <w:b/>
          <w:bCs/>
          <w:sz w:val="21"/>
          <w:szCs w:val="21"/>
          <w:lang w:val="nl-NL"/>
        </w:rPr>
      </w:pPr>
    </w:p>
    <w:p w14:paraId="3F731E89" w14:textId="77777777" w:rsidR="00AC5A6B" w:rsidRDefault="00AC5A6B" w:rsidP="00AC5A6B">
      <w:pPr>
        <w:rPr>
          <w:rFonts w:ascii="Arial" w:hAnsi="Arial" w:cs="Arial"/>
          <w:b/>
          <w:bCs/>
          <w:sz w:val="21"/>
          <w:szCs w:val="21"/>
          <w:lang w:val="nl-NL"/>
        </w:rPr>
      </w:pPr>
    </w:p>
    <w:p w14:paraId="17CEE467" w14:textId="77777777" w:rsidR="00AC5A6B" w:rsidRDefault="00AC5A6B" w:rsidP="00AC5A6B">
      <w:pPr>
        <w:rPr>
          <w:rFonts w:ascii="Arial" w:hAnsi="Arial" w:cs="Arial"/>
          <w:b/>
          <w:bCs/>
          <w:sz w:val="21"/>
          <w:szCs w:val="21"/>
          <w:lang w:val="nl-NL"/>
        </w:rPr>
      </w:pPr>
    </w:p>
    <w:p w14:paraId="7C481FF5" w14:textId="3E6730FB" w:rsidR="00AC5A6B" w:rsidRPr="00AC5A6B" w:rsidRDefault="00AC5A6B" w:rsidP="00AC5A6B">
      <w:pPr>
        <w:rPr>
          <w:rFonts w:ascii="Arial" w:hAnsi="Arial" w:cs="Arial"/>
          <w:b/>
          <w:bCs/>
          <w:sz w:val="21"/>
          <w:szCs w:val="21"/>
          <w:lang w:val="nl-NL"/>
        </w:rPr>
      </w:pPr>
      <w:r w:rsidRPr="00AC5A6B">
        <w:rPr>
          <w:rFonts w:ascii="Arial" w:hAnsi="Arial" w:cs="Arial"/>
          <w:b/>
          <w:bCs/>
          <w:sz w:val="21"/>
          <w:szCs w:val="21"/>
          <w:lang w:val="nl-NL"/>
        </w:rPr>
        <w:lastRenderedPageBreak/>
        <w:t>Aldus overeengekomen, in tweevoud opgemaakt en ondertekend:</w:t>
      </w:r>
    </w:p>
    <w:tbl>
      <w:tblPr>
        <w:tblW w:w="99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2693"/>
        <w:gridCol w:w="2410"/>
        <w:gridCol w:w="2679"/>
      </w:tblGrid>
      <w:tr w:rsidR="00AC5A6B" w:rsidRPr="00AC5A6B" w14:paraId="47D7C4B7" w14:textId="77777777" w:rsidTr="0050311A">
        <w:tc>
          <w:tcPr>
            <w:tcW w:w="2127" w:type="dxa"/>
            <w:shd w:val="clear" w:color="auto" w:fill="FFFFFF" w:themeFill="background1"/>
          </w:tcPr>
          <w:p w14:paraId="75FEE8AC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  <w:r w:rsidRPr="00AC5A6B"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  <w:t xml:space="preserve">Naam </w:t>
            </w:r>
            <w:r w:rsidRPr="00AC5A6B">
              <w:rPr>
                <w:rFonts w:ascii="Arial" w:hAnsi="Arial" w:cs="Arial"/>
                <w:b/>
                <w:sz w:val="18"/>
                <w:szCs w:val="18"/>
                <w:lang w:val="nl-NL"/>
              </w:rPr>
              <w:t>hoofdaannemer</w:t>
            </w:r>
          </w:p>
        </w:tc>
        <w:tc>
          <w:tcPr>
            <w:tcW w:w="2693" w:type="dxa"/>
          </w:tcPr>
          <w:p w14:paraId="4F30F343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  <w:tc>
          <w:tcPr>
            <w:tcW w:w="2410" w:type="dxa"/>
          </w:tcPr>
          <w:p w14:paraId="23F13705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  <w:r w:rsidRPr="00AC5A6B"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  <w:t xml:space="preserve">Naam </w:t>
            </w:r>
            <w:r w:rsidRPr="00AC5A6B">
              <w:rPr>
                <w:rFonts w:ascii="Arial" w:hAnsi="Arial" w:cs="Arial"/>
                <w:b/>
                <w:sz w:val="18"/>
                <w:szCs w:val="18"/>
                <w:lang w:val="nl-NL"/>
              </w:rPr>
              <w:t>onderaannemer</w:t>
            </w:r>
          </w:p>
        </w:tc>
        <w:tc>
          <w:tcPr>
            <w:tcW w:w="2679" w:type="dxa"/>
          </w:tcPr>
          <w:p w14:paraId="77D880F2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</w:tr>
      <w:tr w:rsidR="00AC5A6B" w:rsidRPr="00AC5A6B" w14:paraId="04BAAD69" w14:textId="77777777" w:rsidTr="0050311A">
        <w:tc>
          <w:tcPr>
            <w:tcW w:w="2127" w:type="dxa"/>
            <w:shd w:val="clear" w:color="auto" w:fill="FFFFFF" w:themeFill="background1"/>
          </w:tcPr>
          <w:p w14:paraId="3BA2839C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  <w:r w:rsidRPr="00AC5A6B"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  <w:t>Handtekening:</w:t>
            </w:r>
          </w:p>
          <w:p w14:paraId="649FDD6C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  <w:tc>
          <w:tcPr>
            <w:tcW w:w="2693" w:type="dxa"/>
          </w:tcPr>
          <w:p w14:paraId="63FE6BB2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  <w:tc>
          <w:tcPr>
            <w:tcW w:w="2410" w:type="dxa"/>
          </w:tcPr>
          <w:p w14:paraId="32768859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  <w:r w:rsidRPr="00AC5A6B"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  <w:t>Handtekening:</w:t>
            </w:r>
          </w:p>
          <w:p w14:paraId="08597B67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  <w:tc>
          <w:tcPr>
            <w:tcW w:w="2679" w:type="dxa"/>
          </w:tcPr>
          <w:p w14:paraId="6BDFD351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</w:tr>
      <w:tr w:rsidR="00AC5A6B" w:rsidRPr="00AC5A6B" w14:paraId="405CB1EA" w14:textId="77777777" w:rsidTr="0050311A">
        <w:tc>
          <w:tcPr>
            <w:tcW w:w="2127" w:type="dxa"/>
            <w:shd w:val="clear" w:color="auto" w:fill="FFFFFF" w:themeFill="background1"/>
          </w:tcPr>
          <w:p w14:paraId="089B46AD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  <w:r w:rsidRPr="00AC5A6B"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  <w:t>Plaats en datum:</w:t>
            </w:r>
          </w:p>
        </w:tc>
        <w:tc>
          <w:tcPr>
            <w:tcW w:w="2693" w:type="dxa"/>
          </w:tcPr>
          <w:p w14:paraId="47F310CC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  <w:tc>
          <w:tcPr>
            <w:tcW w:w="2410" w:type="dxa"/>
          </w:tcPr>
          <w:p w14:paraId="52D8338E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  <w:r w:rsidRPr="00AC5A6B"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  <w:t>Plaats en datum:</w:t>
            </w:r>
          </w:p>
        </w:tc>
        <w:tc>
          <w:tcPr>
            <w:tcW w:w="2679" w:type="dxa"/>
          </w:tcPr>
          <w:p w14:paraId="4B3EB96F" w14:textId="77777777" w:rsidR="00AC5A6B" w:rsidRPr="00AC5A6B" w:rsidRDefault="00AC5A6B" w:rsidP="0050311A">
            <w:pPr>
              <w:spacing w:line="280" w:lineRule="exact"/>
              <w:rPr>
                <w:rFonts w:ascii="Arial" w:eastAsia="Times New Roman" w:hAnsi="Arial" w:cs="Arial"/>
                <w:b/>
                <w:sz w:val="18"/>
                <w:szCs w:val="18"/>
                <w:lang w:val="nl-NL"/>
              </w:rPr>
            </w:pPr>
          </w:p>
        </w:tc>
      </w:tr>
    </w:tbl>
    <w:p w14:paraId="2A041D81" w14:textId="77777777" w:rsidR="00517EBC" w:rsidRPr="00AC5A6B" w:rsidRDefault="00517EBC" w:rsidP="00EC595E">
      <w:pPr>
        <w:rPr>
          <w:rFonts w:ascii="Arial" w:hAnsi="Arial" w:cs="Arial"/>
        </w:rPr>
      </w:pPr>
    </w:p>
    <w:sectPr w:rsidR="00517EBC" w:rsidRPr="00AC5A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A2D2B"/>
    <w:multiLevelType w:val="hybridMultilevel"/>
    <w:tmpl w:val="CB7AB256"/>
    <w:lvl w:ilvl="0" w:tplc="6B6465B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9E21E1"/>
    <w:multiLevelType w:val="hybridMultilevel"/>
    <w:tmpl w:val="D66204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059134589">
    <w:abstractNumId w:val="1"/>
  </w:num>
  <w:num w:numId="2" w16cid:durableId="553542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04B"/>
    <w:rsid w:val="00082173"/>
    <w:rsid w:val="00152A0C"/>
    <w:rsid w:val="002C3543"/>
    <w:rsid w:val="002C64A5"/>
    <w:rsid w:val="00466731"/>
    <w:rsid w:val="004D304B"/>
    <w:rsid w:val="00517EBC"/>
    <w:rsid w:val="006961F8"/>
    <w:rsid w:val="00717D6B"/>
    <w:rsid w:val="00746826"/>
    <w:rsid w:val="00A64FD2"/>
    <w:rsid w:val="00AC5A6B"/>
    <w:rsid w:val="00DA0913"/>
    <w:rsid w:val="00E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89AF4"/>
  <w15:chartTrackingRefBased/>
  <w15:docId w15:val="{315F1F53-A73C-4F39-B280-13A44B89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826"/>
    <w:pPr>
      <w:spacing w:after="200" w:line="276" w:lineRule="auto"/>
    </w:pPr>
    <w:rPr>
      <w:rFonts w:eastAsiaTheme="minorEastAsi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82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6826"/>
    <w:rPr>
      <w:rFonts w:asciiTheme="majorHAnsi" w:eastAsiaTheme="majorEastAsia" w:hAnsiTheme="majorHAnsi" w:cstheme="majorBidi"/>
      <w:b/>
      <w:bCs/>
      <w:kern w:val="0"/>
      <w:sz w:val="28"/>
      <w:szCs w:val="28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7468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46826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38673C7EABA84FBE57E49AE2D1917D" ma:contentTypeVersion="4" ma:contentTypeDescription="Een nieuw document maken." ma:contentTypeScope="" ma:versionID="146e14a1a47dd11c20e093c5b513c45e">
  <xsd:schema xmlns:xsd="http://www.w3.org/2001/XMLSchema" xmlns:xs="http://www.w3.org/2001/XMLSchema" xmlns:p="http://schemas.microsoft.com/office/2006/metadata/properties" xmlns:ns2="b550e57c-2c18-40f7-be5c-7eb379e94601" targetNamespace="http://schemas.microsoft.com/office/2006/metadata/properties" ma:root="true" ma:fieldsID="6366f340b074d094c4fb72e625d0fe29" ns2:_="">
    <xsd:import namespace="b550e57c-2c18-40f7-be5c-7eb379e946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0e57c-2c18-40f7-be5c-7eb379e946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6A0B3A-871F-4993-964D-7A0B90EB1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50e57c-2c18-40f7-be5c-7eb379e946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CDD429-D896-4C5F-B049-84296D524F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E86682-0EBA-4F6A-AB6D-62A6D024AFCC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b550e57c-2c18-40f7-be5c-7eb379e94601"/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561017-62AB-48AD-8185-D95136DFF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Spapens</dc:creator>
  <cp:keywords/>
  <dc:description/>
  <cp:lastModifiedBy>Sanne Linders</cp:lastModifiedBy>
  <cp:revision>3</cp:revision>
  <dcterms:created xsi:type="dcterms:W3CDTF">2025-06-06T09:46:00Z</dcterms:created>
  <dcterms:modified xsi:type="dcterms:W3CDTF">2025-09-19T12:15:00Z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0x0101008138673C7EABA84FBE57E49AE2D1917D</vt:lpwstr>
  </property>
</Properties>
</file>